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FA" w:rsidRDefault="001C6C24" w:rsidP="00FE02FA">
      <w:pPr>
        <w:pStyle w:val="a3"/>
        <w:jc w:val="center"/>
        <w:rPr>
          <w:b/>
          <w:i/>
          <w:sz w:val="36"/>
          <w:szCs w:val="28"/>
        </w:rPr>
      </w:pPr>
      <w:r w:rsidRPr="00FE02FA">
        <w:rPr>
          <w:b/>
          <w:i/>
          <w:sz w:val="36"/>
          <w:szCs w:val="28"/>
        </w:rPr>
        <w:t xml:space="preserve">Работа в архивах. </w:t>
      </w:r>
    </w:p>
    <w:p w:rsidR="001C6C24" w:rsidRPr="00FE02FA" w:rsidRDefault="001C6C24" w:rsidP="00FE02FA">
      <w:pPr>
        <w:pStyle w:val="a3"/>
        <w:jc w:val="center"/>
        <w:rPr>
          <w:b/>
          <w:i/>
          <w:sz w:val="36"/>
          <w:szCs w:val="28"/>
        </w:rPr>
      </w:pPr>
      <w:r w:rsidRPr="00FE02FA">
        <w:rPr>
          <w:b/>
          <w:i/>
          <w:sz w:val="36"/>
          <w:szCs w:val="28"/>
        </w:rPr>
        <w:t>Работа в архивах с документами.</w:t>
      </w:r>
    </w:p>
    <w:p w:rsidR="001C6C24" w:rsidRPr="00FE02FA" w:rsidRDefault="001C6C24" w:rsidP="00FE02FA">
      <w:pPr>
        <w:pStyle w:val="a3"/>
        <w:rPr>
          <w:sz w:val="28"/>
          <w:szCs w:val="28"/>
        </w:rPr>
      </w:pPr>
      <w:r w:rsidRPr="00FE02FA">
        <w:rPr>
          <w:sz w:val="28"/>
          <w:szCs w:val="28"/>
        </w:rPr>
        <w:t>Как правило, в каждом областном (к</w:t>
      </w:r>
      <w:r w:rsidR="00FE02FA">
        <w:rPr>
          <w:sz w:val="28"/>
          <w:szCs w:val="28"/>
        </w:rPr>
        <w:t xml:space="preserve">раевом, республиканском) центре </w:t>
      </w:r>
      <w:r w:rsidRPr="00FE02FA">
        <w:rPr>
          <w:sz w:val="28"/>
          <w:szCs w:val="28"/>
        </w:rPr>
        <w:t>существует не один, а два архива:</w:t>
      </w:r>
      <w:r w:rsidRPr="00FE02FA">
        <w:rPr>
          <w:sz w:val="28"/>
          <w:szCs w:val="28"/>
        </w:rPr>
        <w:br/>
        <w:t>1.    государственный архив,</w:t>
      </w:r>
      <w:r w:rsidRPr="00FE02FA">
        <w:rPr>
          <w:sz w:val="28"/>
          <w:szCs w:val="28"/>
        </w:rPr>
        <w:br/>
        <w:t>2.    центр документов новейшей истории (бывший партийный архив).</w:t>
      </w:r>
      <w:r w:rsidRPr="00FE02FA">
        <w:rPr>
          <w:sz w:val="28"/>
          <w:szCs w:val="28"/>
        </w:rPr>
        <w:br/>
        <w:t>В районных центрах находятся городские архивы или филиалы областных. Хранящиеся в архивах документы рассредоточены по фондам.</w:t>
      </w:r>
    </w:p>
    <w:p w:rsidR="00FE02FA" w:rsidRDefault="001C6C24" w:rsidP="00FE02FA">
      <w:pPr>
        <w:pStyle w:val="a3"/>
        <w:jc w:val="center"/>
        <w:rPr>
          <w:rStyle w:val="a4"/>
          <w:i/>
          <w:iCs/>
          <w:sz w:val="28"/>
          <w:szCs w:val="28"/>
        </w:rPr>
      </w:pPr>
      <w:r w:rsidRPr="00FE02FA">
        <w:rPr>
          <w:sz w:val="28"/>
          <w:szCs w:val="28"/>
        </w:rPr>
        <w:br/>
      </w:r>
      <w:r w:rsidRPr="00FE02FA">
        <w:rPr>
          <w:rStyle w:val="a4"/>
          <w:i/>
          <w:iCs/>
          <w:sz w:val="28"/>
          <w:szCs w:val="28"/>
        </w:rPr>
        <w:t>Архивные фонды в государственных архивах</w:t>
      </w:r>
    </w:p>
    <w:p w:rsidR="001C6C24" w:rsidRPr="00FE02FA" w:rsidRDefault="00B370C2" w:rsidP="00FE02FA">
      <w:pPr>
        <w:pStyle w:val="a3"/>
        <w:jc w:val="both"/>
        <w:rPr>
          <w:b/>
          <w:bCs/>
          <w:i/>
          <w:i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D466C6C" wp14:editId="41BA57F5">
            <wp:simplePos x="0" y="0"/>
            <wp:positionH relativeFrom="column">
              <wp:posOffset>-60960</wp:posOffset>
            </wp:positionH>
            <wp:positionV relativeFrom="paragraph">
              <wp:posOffset>182245</wp:posOffset>
            </wp:positionV>
            <wp:extent cx="2832100" cy="2124075"/>
            <wp:effectExtent l="0" t="0" r="635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C24" w:rsidRPr="00FE02FA">
        <w:rPr>
          <w:sz w:val="28"/>
          <w:szCs w:val="28"/>
        </w:rPr>
        <w:br/>
        <w:t>Архивные фонды в государственных архивах, в основном, делятся на три основных категории: фонды местных государственных учреждений, фонды общественных организаций (в том числе политических партий) и личные фонды. Последняя категория фондов – это семейные или персональные архивы частных лиц, принятые на государственное хранение. В этой группе материалов вам могут встретиться личные фонды дворянских фамилий, почетных граждан вашего края – ветеранов войны и труда, деятелей науки и культуры. Часто попадаются в архивах фонды писателей, журналистов, краеведов, историков, а также тематические коллекции документов. Помимо государственных учреждений, в региональных архивах хранятся фонды предприятий и колхозов, иногда – фонды церковных епархий, учебных заведений, органов печати.</w:t>
      </w: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1C6C24" w:rsidRPr="00FE02FA" w:rsidRDefault="001C6C24" w:rsidP="00FE02FA">
      <w:pPr>
        <w:pStyle w:val="a3"/>
        <w:jc w:val="center"/>
        <w:rPr>
          <w:rStyle w:val="a4"/>
          <w:i/>
          <w:iCs/>
          <w:sz w:val="28"/>
          <w:szCs w:val="28"/>
        </w:rPr>
      </w:pPr>
      <w:r w:rsidRPr="00FE02FA">
        <w:rPr>
          <w:rStyle w:val="a4"/>
          <w:i/>
          <w:iCs/>
          <w:sz w:val="28"/>
          <w:szCs w:val="28"/>
        </w:rPr>
        <w:lastRenderedPageBreak/>
        <w:t>Доступ к архивным документам и порядок работы с ними</w:t>
      </w:r>
    </w:p>
    <w:p w:rsidR="001C6C24" w:rsidRPr="00FE02FA" w:rsidRDefault="00B370C2" w:rsidP="00FE02FA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FD7FDF2" wp14:editId="0C35F6B9">
            <wp:simplePos x="0" y="0"/>
            <wp:positionH relativeFrom="column">
              <wp:posOffset>-41910</wp:posOffset>
            </wp:positionH>
            <wp:positionV relativeFrom="paragraph">
              <wp:posOffset>254635</wp:posOffset>
            </wp:positionV>
            <wp:extent cx="2933700" cy="21996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C24" w:rsidRPr="00FE02FA">
        <w:rPr>
          <w:sz w:val="28"/>
          <w:szCs w:val="28"/>
        </w:rPr>
        <w:br/>
        <w:t>Согласно действующему законодательству «Об Архивном фонде РФ и архивах», «документы государственной части Архивного фонда Российской Федерации и справочники к ним предоставляются для использования всем юридическим и физическим лицам» (статья 20 Закона № 5341-1 от 07.07. 1993 г). Заметим, что никакие ограничения к доступу в архивные учреждения по возрасту в законе не оговорены.</w:t>
      </w:r>
      <w:r w:rsidR="001C6C24" w:rsidRPr="00FE02FA">
        <w:rPr>
          <w:sz w:val="28"/>
          <w:szCs w:val="28"/>
        </w:rPr>
        <w:br/>
        <w:t xml:space="preserve">Если школьник пойдет в архив самостоятельно, без родителей и наставников, то ему, прежде всего, понадобится письмо-отношение, адресованное в дирекцию данного архива. В этом письме, завизированном печатью школы </w:t>
      </w:r>
      <w:r w:rsidR="001C6C24" w:rsidRPr="00FE02FA">
        <w:rPr>
          <w:sz w:val="28"/>
          <w:szCs w:val="28"/>
        </w:rPr>
        <w:t>и</w:t>
      </w:r>
      <w:r w:rsidR="001C6C24" w:rsidRPr="00FE02FA">
        <w:rPr>
          <w:sz w:val="28"/>
          <w:szCs w:val="28"/>
        </w:rPr>
        <w:t xml:space="preserve"> подписью директора, должна содержаться просьба о допуске школьника для работы с архивными документами. В нем также должны быть оговорены тема исследования, приблизительные хронологические рамки и цель работы.</w:t>
      </w:r>
      <w:r w:rsidR="001C6C24" w:rsidRPr="00FE02FA">
        <w:rPr>
          <w:sz w:val="28"/>
          <w:szCs w:val="28"/>
        </w:rPr>
        <w:br/>
        <w:t>Получив разрешение от дирекции архива на работу с документами, школьник должен сначала изучить путеводитель по архиву и выписать номера заинтересовавших архивных фондов и затем заказать в читальном зале описи (как называют списки-перечни документов) этих фондов. Ознакомившись с ними и выписав номера интересующих единиц хранения, можно приступать к заказу конкретных дел. При работе с архивными делами или единицами хранения исследователь должен делать записи в листе использования, в котором указывается тема исследование и номера листов, из которых взята информация. В архиве исследователю могут понадобиться увеличительное стекло, карта изучаемой местности, словари или справочная литература. Ими пользоваться в архиве не возбраняется. Естественно, исследователь может обращаться за справками и к научным библиотекам, которые имеются во многих архивах. Часто в них хранятся подшивки старых газет. Не исключено, что именно в них можно обнаружить какие-то «ключи» для дальнейшего поиска.</w:t>
      </w:r>
      <w:r w:rsidR="001C6C24" w:rsidRPr="00FE02FA">
        <w:rPr>
          <w:sz w:val="28"/>
          <w:szCs w:val="28"/>
        </w:rPr>
        <w:br/>
      </w:r>
      <w:proofErr w:type="gramStart"/>
      <w:r w:rsidR="001C6C24" w:rsidRPr="00FE02FA">
        <w:rPr>
          <w:sz w:val="28"/>
          <w:szCs w:val="28"/>
        </w:rPr>
        <w:t>По закону пользователь архива имеет право беспрепятственно получать любые документы, не содержащие сведения о личной жизни граждан (об их здоровье, семейных и интимных отношениях, имущественном положении), но, если такие сведения в интересующих исследователя документах имеются, то со времени их создания должно пройти не менее 75 лет.</w:t>
      </w:r>
      <w:proofErr w:type="gramEnd"/>
      <w:r w:rsidR="001C6C24" w:rsidRPr="00FE02FA">
        <w:rPr>
          <w:sz w:val="28"/>
          <w:szCs w:val="28"/>
        </w:rPr>
        <w:t xml:space="preserve"> Если же речь идет о документах, касающихся родных, то следует захватить с собой в архив копии с метрических документов о рождении родителей, дедушек и бабушек, и тогда установленный законом срок давности не будет распространяться на документы родственников. В любом случае на все документы первой четверти ХХ века и, разумеется, на более ранние, ограничения </w:t>
      </w:r>
      <w:r w:rsidR="001C6C24" w:rsidRPr="00FE02FA">
        <w:rPr>
          <w:sz w:val="28"/>
          <w:szCs w:val="28"/>
        </w:rPr>
        <w:lastRenderedPageBreak/>
        <w:t>распространяться не должны. Такой порядок работы с документами присущ всем государственным архивам, а также Центрам хранения документов новейшей истории, тоже относящихся к системе Федеральной архивной службы.</w:t>
      </w:r>
    </w:p>
    <w:p w:rsidR="001C6C24" w:rsidRPr="00FE02FA" w:rsidRDefault="001C6C24" w:rsidP="00FE02FA">
      <w:pPr>
        <w:pStyle w:val="a3"/>
        <w:jc w:val="center"/>
        <w:rPr>
          <w:rStyle w:val="a4"/>
          <w:i/>
          <w:iCs/>
          <w:sz w:val="28"/>
          <w:szCs w:val="28"/>
        </w:rPr>
      </w:pPr>
      <w:r w:rsidRPr="00FE02FA">
        <w:rPr>
          <w:sz w:val="28"/>
          <w:szCs w:val="28"/>
        </w:rPr>
        <w:br/>
      </w:r>
      <w:r w:rsidRPr="00FE02FA">
        <w:rPr>
          <w:rStyle w:val="a4"/>
          <w:i/>
          <w:iCs/>
          <w:sz w:val="28"/>
          <w:szCs w:val="28"/>
        </w:rPr>
        <w:t>Ведомственные архивы</w:t>
      </w:r>
    </w:p>
    <w:p w:rsidR="00FE02FA" w:rsidRPr="00FE02FA" w:rsidRDefault="00B370C2" w:rsidP="00FE02FA">
      <w:pPr>
        <w:pStyle w:val="a3"/>
        <w:jc w:val="both"/>
        <w:rPr>
          <w:rStyle w:val="a4"/>
          <w:b w:val="0"/>
          <w:bCs w:val="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537074" wp14:editId="6B0DC371">
            <wp:simplePos x="0" y="0"/>
            <wp:positionH relativeFrom="column">
              <wp:posOffset>3015615</wp:posOffset>
            </wp:positionH>
            <wp:positionV relativeFrom="paragraph">
              <wp:posOffset>267970</wp:posOffset>
            </wp:positionV>
            <wp:extent cx="2933065" cy="2199640"/>
            <wp:effectExtent l="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C24" w:rsidRPr="00FE02FA">
        <w:rPr>
          <w:sz w:val="28"/>
          <w:szCs w:val="28"/>
        </w:rPr>
        <w:br/>
        <w:t>Помимо государственных архивов, у нас в стране существуют еще ведомственные архивы по всем отраслям жизнедеятельности государства (экономика, наука, силовые структуры и т.д.). Федеральный закон устанавливает 30-летний срок секретности документов, содержащих государственную или иную тайну. Однако ведомства (к примеру, ФСБ, МВД, Министерство иностранных дел или Министерство обороны) имеют право продлевать этот срок давности. Это приводит к тому, что задерживается передача ведомственных документов в государственные хранилища. Вот почему многие материалы, например, по Великой Отечественной войне до сих пор засекречены.</w:t>
      </w:r>
      <w:r w:rsidR="001C6C24" w:rsidRPr="00FE02FA">
        <w:rPr>
          <w:sz w:val="28"/>
          <w:szCs w:val="28"/>
        </w:rPr>
        <w:br/>
        <w:t xml:space="preserve">Не просто обстоит дело и с архивами Федеральной службы безопасности. Некоторые региональные управления ФСБ в течение последних лет передали часть своих документов (архивно-следственные дела) в государственные архивы, и они стали более или менее доступны историкам. </w:t>
      </w: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  <w:bookmarkStart w:id="0" w:name="_GoBack"/>
      <w:bookmarkEnd w:id="0"/>
    </w:p>
    <w:p w:rsidR="00B370C2" w:rsidRDefault="00B370C2" w:rsidP="00FE02FA">
      <w:pPr>
        <w:pStyle w:val="a3"/>
        <w:jc w:val="center"/>
        <w:rPr>
          <w:rStyle w:val="a4"/>
          <w:i/>
          <w:iCs/>
          <w:sz w:val="28"/>
          <w:szCs w:val="28"/>
        </w:rPr>
      </w:pPr>
    </w:p>
    <w:p w:rsidR="00FE02FA" w:rsidRDefault="001C6C24" w:rsidP="00FE02FA">
      <w:pPr>
        <w:pStyle w:val="a3"/>
        <w:jc w:val="center"/>
        <w:rPr>
          <w:rStyle w:val="a4"/>
          <w:i/>
          <w:iCs/>
          <w:sz w:val="28"/>
          <w:szCs w:val="28"/>
        </w:rPr>
      </w:pPr>
      <w:r w:rsidRPr="00FE02FA">
        <w:rPr>
          <w:rStyle w:val="a4"/>
          <w:i/>
          <w:iCs/>
          <w:sz w:val="28"/>
          <w:szCs w:val="28"/>
        </w:rPr>
        <w:lastRenderedPageBreak/>
        <w:t>Поиск информации</w:t>
      </w:r>
    </w:p>
    <w:p w:rsidR="00FE02FA" w:rsidRPr="00FE02FA" w:rsidRDefault="00B370C2" w:rsidP="00FE02FA">
      <w:pPr>
        <w:pStyle w:val="a3"/>
        <w:jc w:val="both"/>
        <w:rPr>
          <w:rStyle w:val="a4"/>
          <w:i/>
          <w:i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556AC31" wp14:editId="7918C790">
            <wp:simplePos x="0" y="0"/>
            <wp:positionH relativeFrom="column">
              <wp:posOffset>-80010</wp:posOffset>
            </wp:positionH>
            <wp:positionV relativeFrom="paragraph">
              <wp:posOffset>183515</wp:posOffset>
            </wp:positionV>
            <wp:extent cx="2666365" cy="1999615"/>
            <wp:effectExtent l="0" t="0" r="635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6C24" w:rsidRPr="00FE02FA">
        <w:rPr>
          <w:sz w:val="28"/>
          <w:szCs w:val="28"/>
        </w:rPr>
        <w:br/>
        <w:t>Если нужно выяснить судьбу какого-то репрессированного человека, наставник или сам учащийся должен, прежде всего, послать в местное Управление ФСБ официальный запрос по поводу судьбы интересующего лица и выяснить, где хранится его следственное дело. Дальнейшие действия зависят от того, поступил ли фонд архивно-следственных дел в вашем областном (краевом, республиканском) центре в архивный центр документов новейшей истории, тогда нужно обратиться туда. Если еще не поступил, то родители или наставник могут обратиться с запросом в службу регистрации и архивных фондов местного Управления ФСБ. Чтобы получить непосредственный доступ к архивно-следственному делу человека, не являющегося вашим родственником, понадобится доверенность его прямых или близких боковых родственников (детей, внуков, племянников), заверенная нотариусом, либо личное присутствие кого-то из них при ознакомлении с делом. По закону без доверенности разрешается снимать ксерокопии с некоторых следственных документов: с ордеров на арест, анкет, протоколов допросов, обвинительных заключений, заявлений подследственных и осужденных.</w:t>
      </w:r>
      <w:r w:rsidR="001C6C24" w:rsidRPr="00FE02FA">
        <w:rPr>
          <w:sz w:val="28"/>
          <w:szCs w:val="28"/>
        </w:rPr>
        <w:br/>
        <w:t xml:space="preserve">В случае же, если вас интересует судьба человека, арестованного в другой области или увезенного куда-либо для следствия после ареста, вы можете послать письменный запрос в Управление регистрации и архивных фондов ФСБ или же в службу регистрации и архивных фондов конкретного областного Управления ФСБ. </w:t>
      </w:r>
      <w:r w:rsidR="001C6C24" w:rsidRPr="00FE02FA">
        <w:rPr>
          <w:sz w:val="28"/>
          <w:szCs w:val="28"/>
        </w:rPr>
        <w:br/>
      </w:r>
    </w:p>
    <w:p w:rsidR="00FE02FA" w:rsidRPr="00FE02FA" w:rsidRDefault="001C6C24" w:rsidP="00FE02FA">
      <w:pPr>
        <w:pStyle w:val="a3"/>
        <w:jc w:val="center"/>
        <w:rPr>
          <w:rStyle w:val="a4"/>
          <w:i/>
          <w:iCs/>
          <w:sz w:val="28"/>
          <w:szCs w:val="28"/>
        </w:rPr>
      </w:pPr>
      <w:r w:rsidRPr="00FE02FA">
        <w:rPr>
          <w:rStyle w:val="a4"/>
          <w:i/>
          <w:iCs/>
          <w:sz w:val="28"/>
          <w:szCs w:val="28"/>
        </w:rPr>
        <w:t>Открытые фонды</w:t>
      </w:r>
    </w:p>
    <w:p w:rsidR="001C6C24" w:rsidRPr="00FE02FA" w:rsidRDefault="001C6C24" w:rsidP="00FE02FA">
      <w:pPr>
        <w:pStyle w:val="a3"/>
        <w:jc w:val="both"/>
        <w:rPr>
          <w:sz w:val="28"/>
          <w:szCs w:val="28"/>
        </w:rPr>
      </w:pPr>
      <w:r w:rsidRPr="00FE02FA">
        <w:rPr>
          <w:sz w:val="28"/>
          <w:szCs w:val="28"/>
        </w:rPr>
        <w:br/>
        <w:t xml:space="preserve">Впрочем, в областных государственных архивах существуют и открытые фонды, отражающие историю репрессий в ранний период Советской власти. Если вы занимаетесь изучением истории какого-либо крестьянского восстания времен Гражданской войны, то вам надо поработать, во-первых, с фондом местного (уездного, волостного) исполкома, и, во-вторых, с фондом губернского революционного трибунала. В составе фондов революционных трибуналов находятся как следственные дела, так и материалы судебных процессов. </w:t>
      </w:r>
      <w:r w:rsidRPr="00FE02FA">
        <w:rPr>
          <w:sz w:val="28"/>
          <w:szCs w:val="28"/>
        </w:rPr>
        <w:br/>
        <w:t xml:space="preserve">Множество материалов, отражающих все сферы жизни, вы отыщете в фондах губернских исполкомов и </w:t>
      </w:r>
      <w:proofErr w:type="spellStart"/>
      <w:r w:rsidRPr="00FE02FA">
        <w:rPr>
          <w:sz w:val="28"/>
          <w:szCs w:val="28"/>
        </w:rPr>
        <w:t>губкомов</w:t>
      </w:r>
      <w:proofErr w:type="spellEnd"/>
      <w:r w:rsidRPr="00FE02FA">
        <w:rPr>
          <w:sz w:val="28"/>
          <w:szCs w:val="28"/>
        </w:rPr>
        <w:t xml:space="preserve"> партии. Сюда попадали даже секретные сводки ВЧК-ОГПУ о политическом и экономическом состоянии губернии, отношении населения к тем или иным социальным явлениям, политическим </w:t>
      </w:r>
      <w:r w:rsidRPr="00FE02FA">
        <w:rPr>
          <w:sz w:val="28"/>
          <w:szCs w:val="28"/>
        </w:rPr>
        <w:lastRenderedPageBreak/>
        <w:t xml:space="preserve">дискуссиям, экономическим трудностям. Огромный интерес представляют письма рядовых людей «во власть», которые могут </w:t>
      </w:r>
      <w:proofErr w:type="gramStart"/>
      <w:r w:rsidRPr="00FE02FA">
        <w:rPr>
          <w:sz w:val="28"/>
          <w:szCs w:val="28"/>
        </w:rPr>
        <w:t>хранится</w:t>
      </w:r>
      <w:proofErr w:type="gramEnd"/>
      <w:r w:rsidRPr="00FE02FA">
        <w:rPr>
          <w:sz w:val="28"/>
          <w:szCs w:val="28"/>
        </w:rPr>
        <w:t xml:space="preserve"> повсюду – от отдела социального обеспечения (собеса) и редакции газеты до горкома партии. В архивах небольших городов, безусловно, имеются интересные документы, порой изученные гораздо хуже, чем материалы центральных и областных архивов, где регулярно работают «взрослые» историки и студенты. Например, в фонде городского совета в районном архиве встречаются списки «лишенцев», документы о закрытии церквей. </w:t>
      </w:r>
      <w:r w:rsidRPr="00FE02FA">
        <w:rPr>
          <w:sz w:val="28"/>
          <w:szCs w:val="28"/>
        </w:rPr>
        <w:br/>
        <w:t xml:space="preserve">Сведения генеалогического характера (о рождении, крещении, венчании, прописке, смерти) нужно искать в метрических книгах церковных приходов, домовых книгах, фондах </w:t>
      </w:r>
      <w:proofErr w:type="spellStart"/>
      <w:r w:rsidRPr="00FE02FA">
        <w:rPr>
          <w:sz w:val="28"/>
          <w:szCs w:val="28"/>
        </w:rPr>
        <w:t>ЗАГСов</w:t>
      </w:r>
      <w:proofErr w:type="spellEnd"/>
      <w:r w:rsidRPr="00FE02FA">
        <w:rPr>
          <w:sz w:val="28"/>
          <w:szCs w:val="28"/>
        </w:rPr>
        <w:t>, которые есть и в районных, и в областных архивах. Если вы разыскиваете материалы о людях, состоявших в коммунистической партии, то на так называемых «номенклатурных» работников, то есть тех, кто занимал определенные посты, должны существовать личные дела. В зависимости от уровня, они хранятся в центрах документов новейшей истории. В отношении партийных руководителей, директоров заводов и крупных учреждений, военного командного состава</w:t>
      </w:r>
      <w:r w:rsidR="00FE02FA" w:rsidRPr="00FE02FA">
        <w:rPr>
          <w:sz w:val="28"/>
          <w:szCs w:val="28"/>
        </w:rPr>
        <w:t xml:space="preserve"> могут существовать разные дела. </w:t>
      </w:r>
      <w:r w:rsidRPr="00FE02FA">
        <w:rPr>
          <w:sz w:val="28"/>
          <w:szCs w:val="28"/>
        </w:rPr>
        <w:t>Запросы о героях исследований в центральные архивы можно посылать напрямую, а в архив Министерства обороны лучше всего – через военкомат. Не отчаивайтесь, если искомые вами материалы обнаружатся не вдруг и не сразу. Порой историки ведут свои поиски по многу лет. Но если даже не удастся найти ничего нового о вашем герое, работа в архиве поможет учащемуся глубже «погрузиться» в изучаемую эпоху и познать явные и тайные механизмы решений, которые принимала власть</w:t>
      </w:r>
    </w:p>
    <w:sectPr w:rsidR="001C6C24" w:rsidRPr="00FE02FA" w:rsidSect="00FE02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24"/>
    <w:rsid w:val="001C6C24"/>
    <w:rsid w:val="00B370C2"/>
    <w:rsid w:val="00B921FF"/>
    <w:rsid w:val="00FE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C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C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7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Пигашева</cp:lastModifiedBy>
  <cp:revision>1</cp:revision>
  <dcterms:created xsi:type="dcterms:W3CDTF">2020-03-30T11:00:00Z</dcterms:created>
  <dcterms:modified xsi:type="dcterms:W3CDTF">2020-03-30T11:26:00Z</dcterms:modified>
</cp:coreProperties>
</file>